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 xml:space="preserve">1.  Место  архитектурной  акустики  в  градостроительстве  и  проектировании  зданий  различного  назначения.  Два  основных  направления  архитектурной  акустики (формирование  в  залах  акустической  среды,  способы борьбы  с  шумом  в  градостроительстве  и  зданиях).  Цель  и  задачи  архитектурной акустики. </w:t>
      </w:r>
    </w:p>
    <w:p w:rsidR="00F94CC9" w:rsidRPr="00CF1D32" w:rsidRDefault="00F94CC9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 xml:space="preserve">2. Понятие  звука.  Распространение  звука </w:t>
      </w:r>
      <w:r w:rsidR="005B33A5" w:rsidRPr="00CF1D32">
        <w:rPr>
          <w:rFonts w:ascii="Times New Roman" w:hAnsi="Times New Roman" w:cs="Times New Roman"/>
          <w:sz w:val="24"/>
          <w:szCs w:val="24"/>
        </w:rPr>
        <w:t xml:space="preserve"> в  твердых,  жидких  и  газооб</w:t>
      </w:r>
      <w:r w:rsidRPr="00CF1D32">
        <w:rPr>
          <w:rFonts w:ascii="Times New Roman" w:hAnsi="Times New Roman" w:cs="Times New Roman"/>
          <w:sz w:val="24"/>
          <w:szCs w:val="24"/>
        </w:rPr>
        <w:t>разных  средах.  Основные  характеристики  звука</w:t>
      </w:r>
      <w:r w:rsidR="005B33A5" w:rsidRPr="00CF1D32">
        <w:rPr>
          <w:rFonts w:ascii="Times New Roman" w:hAnsi="Times New Roman" w:cs="Times New Roman"/>
          <w:sz w:val="24"/>
          <w:szCs w:val="24"/>
        </w:rPr>
        <w:t>,  единицы  их  измерения.  Зву</w:t>
      </w:r>
      <w:r w:rsidRPr="00CF1D32">
        <w:rPr>
          <w:rFonts w:ascii="Times New Roman" w:hAnsi="Times New Roman" w:cs="Times New Roman"/>
          <w:sz w:val="24"/>
          <w:szCs w:val="24"/>
        </w:rPr>
        <w:t xml:space="preserve">ковое давление, сила звука. Порог слышимости и порог болевого ощущения. </w:t>
      </w:r>
    </w:p>
    <w:p w:rsidR="00F94CC9" w:rsidRPr="00CF1D32" w:rsidRDefault="00F94CC9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 xml:space="preserve">3.  Интерференция,  дифракция  и  рефракция  звука.  Отражение  звука, </w:t>
      </w: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 xml:space="preserve">зеркальное и диффузное эхо. Поглощение звука. Акустический резонанс. </w:t>
      </w:r>
    </w:p>
    <w:p w:rsidR="00F94CC9" w:rsidRPr="00CF1D32" w:rsidRDefault="00F94CC9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>4.  Акустические  процессы  в  закрытых  помещениях,  звуковое  поле</w:t>
      </w: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 xml:space="preserve">помещения.  Отражение  звука  от  плоских,  </w:t>
      </w:r>
      <w:r w:rsidR="005B33A5" w:rsidRPr="00CF1D32">
        <w:rPr>
          <w:rFonts w:ascii="Times New Roman" w:hAnsi="Times New Roman" w:cs="Times New Roman"/>
          <w:sz w:val="24"/>
          <w:szCs w:val="24"/>
        </w:rPr>
        <w:t>вогнутых  и  выпуклых  поверхно</w:t>
      </w:r>
      <w:r w:rsidRPr="00CF1D32">
        <w:rPr>
          <w:rFonts w:ascii="Times New Roman" w:hAnsi="Times New Roman" w:cs="Times New Roman"/>
          <w:sz w:val="24"/>
          <w:szCs w:val="24"/>
        </w:rPr>
        <w:t xml:space="preserve">стей  и  его  роль  в  акустике  помещения.  Полезные  и  вредные  отражения. </w:t>
      </w: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 xml:space="preserve">Рассеивание  отраженного  звука  путем  </w:t>
      </w:r>
      <w:r w:rsidR="005B33A5" w:rsidRPr="00CF1D32">
        <w:rPr>
          <w:rFonts w:ascii="Times New Roman" w:hAnsi="Times New Roman" w:cs="Times New Roman"/>
          <w:sz w:val="24"/>
          <w:szCs w:val="24"/>
        </w:rPr>
        <w:t>членения  ограждающих  поверхно</w:t>
      </w:r>
      <w:r w:rsidRPr="00CF1D32">
        <w:rPr>
          <w:rFonts w:ascii="Times New Roman" w:hAnsi="Times New Roman" w:cs="Times New Roman"/>
          <w:sz w:val="24"/>
          <w:szCs w:val="24"/>
        </w:rPr>
        <w:t xml:space="preserve">стей, виды членений. </w:t>
      </w:r>
    </w:p>
    <w:p w:rsidR="00F94CC9" w:rsidRPr="00CF1D32" w:rsidRDefault="00F94CC9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>5.  Реверберация  звука  в  помещении</w:t>
      </w:r>
      <w:r w:rsidR="005B33A5" w:rsidRPr="00CF1D32">
        <w:rPr>
          <w:rFonts w:ascii="Times New Roman" w:hAnsi="Times New Roman" w:cs="Times New Roman"/>
          <w:sz w:val="24"/>
          <w:szCs w:val="24"/>
        </w:rPr>
        <w:t>.  Процесс  реверберации.  Опти</w:t>
      </w:r>
      <w:r w:rsidRPr="00CF1D32">
        <w:rPr>
          <w:rFonts w:ascii="Times New Roman" w:hAnsi="Times New Roman" w:cs="Times New Roman"/>
          <w:sz w:val="24"/>
          <w:szCs w:val="24"/>
        </w:rPr>
        <w:t>мальное  время  реверберации  и  его  расчет.</w:t>
      </w:r>
      <w:r w:rsidR="005B33A5" w:rsidRPr="00CF1D32">
        <w:rPr>
          <w:rFonts w:ascii="Times New Roman" w:hAnsi="Times New Roman" w:cs="Times New Roman"/>
          <w:sz w:val="24"/>
          <w:szCs w:val="24"/>
        </w:rPr>
        <w:t xml:space="preserve">  Измерение  времени  ревербера</w:t>
      </w:r>
      <w:r w:rsidRPr="00CF1D32">
        <w:rPr>
          <w:rFonts w:ascii="Times New Roman" w:hAnsi="Times New Roman" w:cs="Times New Roman"/>
          <w:sz w:val="24"/>
          <w:szCs w:val="24"/>
        </w:rPr>
        <w:t>ции  в  помещении.  Разборчивости  речи.  Арт</w:t>
      </w:r>
      <w:r w:rsidR="005B33A5" w:rsidRPr="00CF1D32">
        <w:rPr>
          <w:rFonts w:ascii="Times New Roman" w:hAnsi="Times New Roman" w:cs="Times New Roman"/>
          <w:sz w:val="24"/>
          <w:szCs w:val="24"/>
        </w:rPr>
        <w:t>икуляция.  Способы  расчета  ар</w:t>
      </w:r>
      <w:r w:rsidRPr="00CF1D32">
        <w:rPr>
          <w:rFonts w:ascii="Times New Roman" w:hAnsi="Times New Roman" w:cs="Times New Roman"/>
          <w:sz w:val="24"/>
          <w:szCs w:val="24"/>
        </w:rPr>
        <w:t xml:space="preserve">тикуляции. </w:t>
      </w:r>
    </w:p>
    <w:p w:rsidR="00F94CC9" w:rsidRPr="00CF1D32" w:rsidRDefault="00F94CC9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 xml:space="preserve">6.  Требования  к  звуковому  полю  помещения.  Построение  </w:t>
      </w:r>
      <w:proofErr w:type="gramStart"/>
      <w:r w:rsidRPr="00CF1D32">
        <w:rPr>
          <w:rFonts w:ascii="Times New Roman" w:hAnsi="Times New Roman" w:cs="Times New Roman"/>
          <w:sz w:val="24"/>
          <w:szCs w:val="24"/>
        </w:rPr>
        <w:t>звукового</w:t>
      </w:r>
      <w:proofErr w:type="gramEnd"/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>поля  помещения  методом  мнимого  источн</w:t>
      </w:r>
      <w:r w:rsidR="005B33A5" w:rsidRPr="00CF1D32">
        <w:rPr>
          <w:rFonts w:ascii="Times New Roman" w:hAnsi="Times New Roman" w:cs="Times New Roman"/>
          <w:sz w:val="24"/>
          <w:szCs w:val="24"/>
        </w:rPr>
        <w:t>ика.  Использование  геометриче</w:t>
      </w:r>
      <w:r w:rsidRPr="00CF1D32">
        <w:rPr>
          <w:rFonts w:ascii="Times New Roman" w:hAnsi="Times New Roman" w:cs="Times New Roman"/>
          <w:sz w:val="24"/>
          <w:szCs w:val="24"/>
        </w:rPr>
        <w:t xml:space="preserve">ских  элементов  для  решения  акустических  задач,  количество  </w:t>
      </w:r>
      <w:proofErr w:type="gramStart"/>
      <w:r w:rsidRPr="00CF1D32">
        <w:rPr>
          <w:rFonts w:ascii="Times New Roman" w:hAnsi="Times New Roman" w:cs="Times New Roman"/>
          <w:sz w:val="24"/>
          <w:szCs w:val="24"/>
        </w:rPr>
        <w:t>звуковой</w:t>
      </w:r>
      <w:proofErr w:type="gramEnd"/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>энергии в помещен</w:t>
      </w:r>
      <w:proofErr w:type="gramStart"/>
      <w:r w:rsidRPr="00CF1D32">
        <w:rPr>
          <w:rFonts w:ascii="Times New Roman" w:hAnsi="Times New Roman" w:cs="Times New Roman"/>
          <w:sz w:val="24"/>
          <w:szCs w:val="24"/>
        </w:rPr>
        <w:t>ии и ее</w:t>
      </w:r>
      <w:proofErr w:type="gramEnd"/>
      <w:r w:rsidRPr="00CF1D32">
        <w:rPr>
          <w:rFonts w:ascii="Times New Roman" w:hAnsi="Times New Roman" w:cs="Times New Roman"/>
          <w:sz w:val="24"/>
          <w:szCs w:val="24"/>
        </w:rPr>
        <w:t xml:space="preserve"> регулирование. </w:t>
      </w:r>
    </w:p>
    <w:p w:rsidR="00F94CC9" w:rsidRPr="00CF1D32" w:rsidRDefault="00F94CC9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>7.  Влияние размеров и формы помещ</w:t>
      </w:r>
      <w:r w:rsidR="005B33A5" w:rsidRPr="00CF1D32">
        <w:rPr>
          <w:rFonts w:ascii="Times New Roman" w:hAnsi="Times New Roman" w:cs="Times New Roman"/>
          <w:sz w:val="24"/>
          <w:szCs w:val="24"/>
        </w:rPr>
        <w:t>ения на его  акустические  каче</w:t>
      </w:r>
      <w:r w:rsidRPr="00CF1D32">
        <w:rPr>
          <w:rFonts w:ascii="Times New Roman" w:hAnsi="Times New Roman" w:cs="Times New Roman"/>
          <w:sz w:val="24"/>
          <w:szCs w:val="24"/>
        </w:rPr>
        <w:t xml:space="preserve">ства.  Взаимосвязь  требований  акустики  и </w:t>
      </w:r>
      <w:r w:rsidR="005B33A5" w:rsidRPr="00CF1D32">
        <w:rPr>
          <w:rFonts w:ascii="Times New Roman" w:hAnsi="Times New Roman" w:cs="Times New Roman"/>
          <w:sz w:val="24"/>
          <w:szCs w:val="24"/>
        </w:rPr>
        <w:t xml:space="preserve"> видимости.  Особенности  проек</w:t>
      </w:r>
      <w:r w:rsidRPr="00CF1D32">
        <w:rPr>
          <w:rFonts w:ascii="Times New Roman" w:hAnsi="Times New Roman" w:cs="Times New Roman"/>
          <w:sz w:val="24"/>
          <w:szCs w:val="24"/>
        </w:rPr>
        <w:t xml:space="preserve">тирования  залов  большой  вместимости. </w:t>
      </w:r>
      <w:r w:rsidR="005B33A5" w:rsidRPr="00CF1D32">
        <w:rPr>
          <w:rFonts w:ascii="Times New Roman" w:hAnsi="Times New Roman" w:cs="Times New Roman"/>
          <w:sz w:val="24"/>
          <w:szCs w:val="24"/>
        </w:rPr>
        <w:t xml:space="preserve"> Приемы  исследования  акустиче</w:t>
      </w:r>
      <w:r w:rsidRPr="00CF1D32">
        <w:rPr>
          <w:rFonts w:ascii="Times New Roman" w:hAnsi="Times New Roman" w:cs="Times New Roman"/>
          <w:sz w:val="24"/>
          <w:szCs w:val="24"/>
        </w:rPr>
        <w:t>ских  качеств  существующих  помещений.  А</w:t>
      </w:r>
      <w:r w:rsidR="005B33A5" w:rsidRPr="00CF1D32">
        <w:rPr>
          <w:rFonts w:ascii="Times New Roman" w:hAnsi="Times New Roman" w:cs="Times New Roman"/>
          <w:sz w:val="24"/>
          <w:szCs w:val="24"/>
        </w:rPr>
        <w:t>кустические  недостатки  и  спо</w:t>
      </w:r>
      <w:r w:rsidRPr="00CF1D32">
        <w:rPr>
          <w:rFonts w:ascii="Times New Roman" w:hAnsi="Times New Roman" w:cs="Times New Roman"/>
          <w:sz w:val="24"/>
          <w:szCs w:val="24"/>
        </w:rPr>
        <w:t xml:space="preserve">собы их устранения в существующих помещениях. </w:t>
      </w:r>
    </w:p>
    <w:p w:rsidR="00F94CC9" w:rsidRPr="00CF1D32" w:rsidRDefault="00F94CC9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>8.  Звукопоглощающие  материалы,  их  ви</w:t>
      </w:r>
      <w:r w:rsidR="005B33A5" w:rsidRPr="00CF1D32">
        <w:rPr>
          <w:rFonts w:ascii="Times New Roman" w:hAnsi="Times New Roman" w:cs="Times New Roman"/>
          <w:sz w:val="24"/>
          <w:szCs w:val="24"/>
        </w:rPr>
        <w:t>ды  и  изделия  из  них,  звуко</w:t>
      </w:r>
      <w:r w:rsidRPr="00CF1D32">
        <w:rPr>
          <w:rFonts w:ascii="Times New Roman" w:hAnsi="Times New Roman" w:cs="Times New Roman"/>
          <w:sz w:val="24"/>
          <w:szCs w:val="24"/>
        </w:rPr>
        <w:t xml:space="preserve">поглощающие  конструкции.  Звукопоглотители  пористые,  конструкции  </w:t>
      </w:r>
      <w:proofErr w:type="gramStart"/>
      <w:r w:rsidRPr="00CF1D32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 xml:space="preserve">перфорированным  слоем,  колебательные </w:t>
      </w:r>
      <w:r w:rsidR="005B33A5" w:rsidRPr="00CF1D32">
        <w:rPr>
          <w:rFonts w:ascii="Times New Roman" w:hAnsi="Times New Roman" w:cs="Times New Roman"/>
          <w:sz w:val="24"/>
          <w:szCs w:val="24"/>
        </w:rPr>
        <w:t xml:space="preserve"> панели.  Поглотители  дифракци</w:t>
      </w:r>
      <w:r w:rsidRPr="00CF1D32">
        <w:rPr>
          <w:rFonts w:ascii="Times New Roman" w:hAnsi="Times New Roman" w:cs="Times New Roman"/>
          <w:sz w:val="24"/>
          <w:szCs w:val="24"/>
        </w:rPr>
        <w:t>онного  типа.  Выбор  звукопоглощающих  материалов  и  их  расположение  в</w:t>
      </w:r>
      <w:r w:rsidR="0079275F" w:rsidRPr="00CF1D32">
        <w:rPr>
          <w:rFonts w:ascii="Times New Roman" w:hAnsi="Times New Roman" w:cs="Times New Roman"/>
          <w:sz w:val="24"/>
          <w:szCs w:val="24"/>
        </w:rPr>
        <w:t xml:space="preserve"> </w:t>
      </w:r>
      <w:r w:rsidRPr="00CF1D32">
        <w:rPr>
          <w:rFonts w:ascii="Times New Roman" w:hAnsi="Times New Roman" w:cs="Times New Roman"/>
          <w:sz w:val="24"/>
          <w:szCs w:val="24"/>
        </w:rPr>
        <w:t xml:space="preserve">зависимости от акустических требований. </w:t>
      </w:r>
    </w:p>
    <w:p w:rsidR="00F94CC9" w:rsidRPr="00CF1D32" w:rsidRDefault="00F94CC9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>9.  Особенности  распространения  зву</w:t>
      </w:r>
      <w:r w:rsidR="005B33A5" w:rsidRPr="00CF1D32">
        <w:rPr>
          <w:rFonts w:ascii="Times New Roman" w:hAnsi="Times New Roman" w:cs="Times New Roman"/>
          <w:sz w:val="24"/>
          <w:szCs w:val="24"/>
        </w:rPr>
        <w:t>ков  в  атмосфере.  Влияние  ат</w:t>
      </w:r>
      <w:r w:rsidRPr="00CF1D32">
        <w:rPr>
          <w:rFonts w:ascii="Times New Roman" w:hAnsi="Times New Roman" w:cs="Times New Roman"/>
          <w:sz w:val="24"/>
          <w:szCs w:val="24"/>
        </w:rPr>
        <w:t>мосферных и географических факторов на качество акустики. Особенности</w:t>
      </w: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 xml:space="preserve">открытых  театров  и  предъявляемые  к  ним  </w:t>
      </w:r>
      <w:r w:rsidR="005B33A5" w:rsidRPr="00CF1D32">
        <w:rPr>
          <w:rFonts w:ascii="Times New Roman" w:hAnsi="Times New Roman" w:cs="Times New Roman"/>
          <w:sz w:val="24"/>
          <w:szCs w:val="24"/>
        </w:rPr>
        <w:t>акустические  требования.  Осно</w:t>
      </w:r>
      <w:r w:rsidRPr="00CF1D32">
        <w:rPr>
          <w:rFonts w:ascii="Times New Roman" w:hAnsi="Times New Roman" w:cs="Times New Roman"/>
          <w:sz w:val="24"/>
          <w:szCs w:val="24"/>
        </w:rPr>
        <w:t>вы  проектирования открытых  театров  с уче</w:t>
      </w:r>
      <w:r w:rsidR="005B33A5" w:rsidRPr="00CF1D32">
        <w:rPr>
          <w:rFonts w:ascii="Times New Roman" w:hAnsi="Times New Roman" w:cs="Times New Roman"/>
          <w:sz w:val="24"/>
          <w:szCs w:val="24"/>
        </w:rPr>
        <w:t>том  условий  акустики  открыто</w:t>
      </w:r>
      <w:r w:rsidRPr="00CF1D32">
        <w:rPr>
          <w:rFonts w:ascii="Times New Roman" w:hAnsi="Times New Roman" w:cs="Times New Roman"/>
          <w:sz w:val="24"/>
          <w:szCs w:val="24"/>
        </w:rPr>
        <w:t>го  пространства.  Акустические  экраны  и  раковины,  их  геометрические</w:t>
      </w: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 xml:space="preserve">формы, конструктивные решения и материалы. </w:t>
      </w:r>
    </w:p>
    <w:p w:rsidR="00F94CC9" w:rsidRPr="00CF1D32" w:rsidRDefault="00F94CC9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 xml:space="preserve">10.  Источники  шума  на территории </w:t>
      </w:r>
      <w:r w:rsidR="00F94CC9" w:rsidRPr="00CF1D32">
        <w:rPr>
          <w:rFonts w:ascii="Times New Roman" w:hAnsi="Times New Roman" w:cs="Times New Roman"/>
          <w:sz w:val="24"/>
          <w:szCs w:val="24"/>
        </w:rPr>
        <w:t>населенных  мест и их характери</w:t>
      </w:r>
      <w:r w:rsidRPr="00CF1D32">
        <w:rPr>
          <w:rFonts w:ascii="Times New Roman" w:hAnsi="Times New Roman" w:cs="Times New Roman"/>
          <w:sz w:val="24"/>
          <w:szCs w:val="24"/>
        </w:rPr>
        <w:t>стики.  Эквивалентный  уровень  шума.  Доп</w:t>
      </w:r>
      <w:r w:rsidR="00F94CC9" w:rsidRPr="00CF1D32">
        <w:rPr>
          <w:rFonts w:ascii="Times New Roman" w:hAnsi="Times New Roman" w:cs="Times New Roman"/>
          <w:sz w:val="24"/>
          <w:szCs w:val="24"/>
        </w:rPr>
        <w:t>устимые  уровни  городского  шу</w:t>
      </w:r>
      <w:r w:rsidRPr="00CF1D32">
        <w:rPr>
          <w:rFonts w:ascii="Times New Roman" w:hAnsi="Times New Roman" w:cs="Times New Roman"/>
          <w:sz w:val="24"/>
          <w:szCs w:val="24"/>
        </w:rPr>
        <w:t>ма.  Распространение  шума  в  городской  среде  и  способы  борьбы  с  ним</w:t>
      </w: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>(районирование  территории,  расположение  д</w:t>
      </w:r>
      <w:r w:rsidR="00F94CC9" w:rsidRPr="00CF1D32">
        <w:rPr>
          <w:rFonts w:ascii="Times New Roman" w:hAnsi="Times New Roman" w:cs="Times New Roman"/>
          <w:sz w:val="24"/>
          <w:szCs w:val="24"/>
        </w:rPr>
        <w:t>орог  с  учетом  рельефа,  насы</w:t>
      </w:r>
      <w:r w:rsidRPr="00CF1D32">
        <w:rPr>
          <w:rFonts w:ascii="Times New Roman" w:hAnsi="Times New Roman" w:cs="Times New Roman"/>
          <w:sz w:val="24"/>
          <w:szCs w:val="24"/>
        </w:rPr>
        <w:t>пи,  экраны-стенки,  применение  специальны</w:t>
      </w:r>
      <w:r w:rsidR="00F94CC9" w:rsidRPr="00CF1D32">
        <w:rPr>
          <w:rFonts w:ascii="Times New Roman" w:hAnsi="Times New Roman" w:cs="Times New Roman"/>
          <w:sz w:val="24"/>
          <w:szCs w:val="24"/>
        </w:rPr>
        <w:t>х  типов  жилых  домов,  исполь</w:t>
      </w:r>
      <w:r w:rsidRPr="00CF1D32">
        <w:rPr>
          <w:rFonts w:ascii="Times New Roman" w:hAnsi="Times New Roman" w:cs="Times New Roman"/>
          <w:sz w:val="24"/>
          <w:szCs w:val="24"/>
        </w:rPr>
        <w:t xml:space="preserve">зование новых видов покрытий дорог и др.). </w:t>
      </w:r>
    </w:p>
    <w:p w:rsidR="00F94CC9" w:rsidRPr="00CF1D32" w:rsidRDefault="00F94CC9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lastRenderedPageBreak/>
        <w:t>11.  Распространение  звука  через  зеле</w:t>
      </w:r>
      <w:r w:rsidR="00F94CC9" w:rsidRPr="00CF1D32">
        <w:rPr>
          <w:rFonts w:ascii="Times New Roman" w:hAnsi="Times New Roman" w:cs="Times New Roman"/>
          <w:sz w:val="24"/>
          <w:szCs w:val="24"/>
        </w:rPr>
        <w:t>ные  насаждения.  Расчет  сниже</w:t>
      </w:r>
      <w:r w:rsidRPr="00CF1D32">
        <w:rPr>
          <w:rFonts w:ascii="Times New Roman" w:hAnsi="Times New Roman" w:cs="Times New Roman"/>
          <w:sz w:val="24"/>
          <w:szCs w:val="24"/>
        </w:rPr>
        <w:t xml:space="preserve">ния  уровня  шума  полосой  зеленых  насаждений  различной  конструкции  и экраном конечных размеров. </w:t>
      </w: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>Вредные  воздействия  шума  на  организм  человека.  Расчетные  и</w:t>
      </w: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>допустимые  уровни  шумов  в  помещениях  разного  назначения.  Распространения  звука  в  зданиях.  Передача  звука  через  ограждения.  Зависимость</w:t>
      </w: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 xml:space="preserve">звукоизолирующей способности ограждения от его массы. </w:t>
      </w:r>
    </w:p>
    <w:p w:rsidR="00F94CC9" w:rsidRPr="00CF1D32" w:rsidRDefault="00F94CC9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C93285" w:rsidRPr="00CF1D32" w:rsidRDefault="00C93285" w:rsidP="00F94CC9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>12 Метод  расчета  показателей  звукоизолирующей  способности  ограждающей  конструкции  от  воздушного  и  ударного  шума.  Нормативные</w:t>
      </w:r>
    </w:p>
    <w:p w:rsidR="00C93285" w:rsidRPr="00CF1D32" w:rsidRDefault="00C93285" w:rsidP="00437EF5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>требования  к  звукоизоляции  ограждений.  Нормативные  кривые  звукоизолирующей  способности  ограждений  от  воздушного  и  ударного  шума.  Приближенный  расчет  показателей  звукоизолирующей  способности  этажных</w:t>
      </w:r>
    </w:p>
    <w:p w:rsidR="00C93285" w:rsidRPr="00CF1D32" w:rsidRDefault="00C93285" w:rsidP="00437EF5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 xml:space="preserve">перекрытий от воздушного и ударного шума. </w:t>
      </w:r>
    </w:p>
    <w:p w:rsidR="00F94CC9" w:rsidRPr="00CF1D32" w:rsidRDefault="00F94CC9" w:rsidP="00437EF5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A358E1" w:rsidRPr="00CF1D32" w:rsidRDefault="00C93285" w:rsidP="00437EF5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>13.  Способы  защиты  зданий  и  помещений  от  шума:  архитектурно-планировочные  средства</w:t>
      </w:r>
      <w:r w:rsidR="008605BE" w:rsidRPr="00CF1D32">
        <w:rPr>
          <w:rFonts w:ascii="Times New Roman" w:hAnsi="Times New Roman" w:cs="Times New Roman"/>
          <w:sz w:val="24"/>
          <w:szCs w:val="24"/>
        </w:rPr>
        <w:t xml:space="preserve"> </w:t>
      </w:r>
      <w:r w:rsidRPr="00CF1D32">
        <w:rPr>
          <w:rFonts w:ascii="Times New Roman" w:hAnsi="Times New Roman" w:cs="Times New Roman"/>
          <w:sz w:val="24"/>
          <w:szCs w:val="24"/>
        </w:rPr>
        <w:t>(выбор  участка  под  застройку,  рациональная  планировка  зданий  на  участке,  группировка  помещений  в  здании),  архитектурно-конструктивные  средства (проектирование  конструкций  зданий  с</w:t>
      </w:r>
      <w:r w:rsidR="00A4256A" w:rsidRPr="00CF1D32">
        <w:rPr>
          <w:rFonts w:ascii="Times New Roman" w:hAnsi="Times New Roman" w:cs="Times New Roman"/>
          <w:sz w:val="24"/>
          <w:szCs w:val="24"/>
        </w:rPr>
        <w:t xml:space="preserve"> </w:t>
      </w:r>
      <w:r w:rsidRPr="00CF1D32">
        <w:rPr>
          <w:rFonts w:ascii="Times New Roman" w:hAnsi="Times New Roman" w:cs="Times New Roman"/>
          <w:sz w:val="24"/>
          <w:szCs w:val="24"/>
        </w:rPr>
        <w:t>повышенной  звукоизоляцией,  звукоизоляция  систем  вентиляции,  трубопроводов  и  других  технических  коммуникаций);  технологические  средства; эксплуатационные средства.</w:t>
      </w:r>
    </w:p>
    <w:p w:rsidR="0079275F" w:rsidRPr="00CF1D32" w:rsidRDefault="0079275F" w:rsidP="00437EF5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437EF5" w:rsidRPr="00CF1D32" w:rsidRDefault="00437EF5" w:rsidP="00EC0013">
      <w:pPr>
        <w:ind w:firstLine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1D3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14. Акустика в древние времена. Методы и приемы проектирования амфитеатров.   </w:t>
      </w:r>
    </w:p>
    <w:p w:rsidR="00EC0013" w:rsidRPr="00CF1D32" w:rsidRDefault="00EC0013" w:rsidP="00EC0013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79275F" w:rsidRPr="00CF1D32" w:rsidRDefault="0079275F" w:rsidP="00EC0013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>1</w:t>
      </w:r>
      <w:r w:rsidR="00437EF5" w:rsidRPr="00CF1D32">
        <w:rPr>
          <w:rFonts w:ascii="Times New Roman" w:hAnsi="Times New Roman" w:cs="Times New Roman"/>
          <w:sz w:val="24"/>
          <w:szCs w:val="24"/>
        </w:rPr>
        <w:t>5</w:t>
      </w:r>
      <w:r w:rsidRPr="00CF1D32">
        <w:rPr>
          <w:rFonts w:ascii="Times New Roman" w:hAnsi="Times New Roman" w:cs="Times New Roman"/>
          <w:sz w:val="24"/>
          <w:szCs w:val="24"/>
        </w:rPr>
        <w:t>. Роль акустики в архитектуре 21 века.</w:t>
      </w:r>
    </w:p>
    <w:p w:rsidR="00EC0013" w:rsidRPr="00CF1D32" w:rsidRDefault="00EC0013" w:rsidP="00EC0013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437EF5" w:rsidRPr="00CF1D32" w:rsidRDefault="00437EF5" w:rsidP="00EC0013">
      <w:pPr>
        <w:ind w:firstLine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F1D32">
        <w:rPr>
          <w:rFonts w:ascii="Times New Roman" w:hAnsi="Times New Roman" w:cs="Times New Roman"/>
          <w:sz w:val="24"/>
          <w:szCs w:val="24"/>
        </w:rPr>
        <w:t xml:space="preserve">16. </w:t>
      </w:r>
      <w:r w:rsidRPr="00CF1D32">
        <w:rPr>
          <w:rFonts w:ascii="Times New Roman" w:hAnsi="Times New Roman" w:cs="Times New Roman"/>
          <w:sz w:val="24"/>
          <w:szCs w:val="24"/>
          <w:shd w:val="clear" w:color="auto" w:fill="FFFFFF"/>
        </w:rPr>
        <w:t>Современное акустическое проектирование концертных залов и театров. Примеры концертных залов и театров.</w:t>
      </w:r>
    </w:p>
    <w:p w:rsidR="00EC0013" w:rsidRPr="00CF1D32" w:rsidRDefault="00EC0013" w:rsidP="00EC0013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79275F" w:rsidRPr="00CF1D32" w:rsidRDefault="0079275F" w:rsidP="00EC0013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CF1D32">
        <w:rPr>
          <w:rFonts w:ascii="Times New Roman" w:hAnsi="Times New Roman" w:cs="Times New Roman"/>
          <w:sz w:val="24"/>
          <w:szCs w:val="24"/>
        </w:rPr>
        <w:t>1</w:t>
      </w:r>
      <w:r w:rsidR="00437EF5" w:rsidRPr="00CF1D32">
        <w:rPr>
          <w:rFonts w:ascii="Times New Roman" w:hAnsi="Times New Roman" w:cs="Times New Roman"/>
          <w:sz w:val="24"/>
          <w:szCs w:val="24"/>
        </w:rPr>
        <w:t>7</w:t>
      </w:r>
      <w:r w:rsidRPr="00CF1D32">
        <w:rPr>
          <w:rFonts w:ascii="Times New Roman" w:hAnsi="Times New Roman" w:cs="Times New Roman"/>
          <w:sz w:val="24"/>
          <w:szCs w:val="24"/>
        </w:rPr>
        <w:t xml:space="preserve">. Классификация отделки интерьера по акустическим свойствам. Звукорассеивающие, </w:t>
      </w:r>
      <w:proofErr w:type="spellStart"/>
      <w:r w:rsidRPr="00CF1D32">
        <w:rPr>
          <w:rFonts w:ascii="Times New Roman" w:hAnsi="Times New Roman" w:cs="Times New Roman"/>
          <w:sz w:val="24"/>
          <w:szCs w:val="24"/>
        </w:rPr>
        <w:t>звукоотражающие</w:t>
      </w:r>
      <w:proofErr w:type="spellEnd"/>
      <w:r w:rsidRPr="00CF1D32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F1D32">
        <w:rPr>
          <w:rFonts w:ascii="Times New Roman" w:hAnsi="Times New Roman" w:cs="Times New Roman"/>
          <w:sz w:val="24"/>
          <w:szCs w:val="24"/>
        </w:rPr>
        <w:t>звукопоглащающие</w:t>
      </w:r>
      <w:proofErr w:type="spellEnd"/>
      <w:r w:rsidRPr="00CF1D32">
        <w:rPr>
          <w:rFonts w:ascii="Times New Roman" w:hAnsi="Times New Roman" w:cs="Times New Roman"/>
          <w:sz w:val="24"/>
          <w:szCs w:val="24"/>
        </w:rPr>
        <w:t xml:space="preserve"> материалы. </w:t>
      </w:r>
    </w:p>
    <w:p w:rsidR="00EC0013" w:rsidRPr="00CF1D32" w:rsidRDefault="00EC0013" w:rsidP="00EC0013">
      <w:pPr>
        <w:pStyle w:val="2"/>
        <w:spacing w:before="0" w:beforeAutospacing="0" w:after="0" w:afterAutospacing="0"/>
        <w:textAlignment w:val="baseline"/>
        <w:rPr>
          <w:b w:val="0"/>
          <w:sz w:val="24"/>
          <w:szCs w:val="24"/>
          <w:shd w:val="clear" w:color="auto" w:fill="FFFFFF"/>
        </w:rPr>
      </w:pPr>
    </w:p>
    <w:p w:rsidR="00437EF5" w:rsidRPr="00CF1D32" w:rsidRDefault="00437EF5" w:rsidP="00EC0013">
      <w:pPr>
        <w:pStyle w:val="2"/>
        <w:spacing w:before="0" w:beforeAutospacing="0" w:after="0" w:afterAutospacing="0"/>
        <w:textAlignment w:val="baseline"/>
        <w:rPr>
          <w:b w:val="0"/>
          <w:sz w:val="24"/>
          <w:szCs w:val="24"/>
        </w:rPr>
      </w:pPr>
      <w:r w:rsidRPr="00CF1D32">
        <w:rPr>
          <w:b w:val="0"/>
          <w:sz w:val="24"/>
          <w:szCs w:val="24"/>
          <w:shd w:val="clear" w:color="auto" w:fill="FFFFFF"/>
        </w:rPr>
        <w:t xml:space="preserve">18. </w:t>
      </w:r>
      <w:r w:rsidR="00B66B6E" w:rsidRPr="00CF1D32">
        <w:rPr>
          <w:b w:val="0"/>
          <w:sz w:val="24"/>
          <w:szCs w:val="24"/>
          <w:shd w:val="clear" w:color="auto" w:fill="FFFFFF"/>
        </w:rPr>
        <w:t>Встраиваемая</w:t>
      </w:r>
      <w:r w:rsidRPr="00CF1D32">
        <w:rPr>
          <w:b w:val="0"/>
          <w:sz w:val="24"/>
          <w:szCs w:val="24"/>
          <w:shd w:val="clear" w:color="auto" w:fill="FFFFFF"/>
        </w:rPr>
        <w:t xml:space="preserve"> акустика. Достоинства и недостатки. </w:t>
      </w:r>
      <w:r w:rsidR="00EC0013" w:rsidRPr="00CF1D32">
        <w:rPr>
          <w:b w:val="0"/>
          <w:sz w:val="24"/>
          <w:szCs w:val="24"/>
          <w:shd w:val="clear" w:color="auto" w:fill="FFFFFF"/>
        </w:rPr>
        <w:t>Встраиваемая акустика в современном интерьере</w:t>
      </w:r>
      <w:r w:rsidR="00EC0013" w:rsidRPr="00CF1D32">
        <w:rPr>
          <w:b w:val="0"/>
          <w:sz w:val="24"/>
          <w:szCs w:val="24"/>
        </w:rPr>
        <w:t xml:space="preserve">. </w:t>
      </w:r>
      <w:r w:rsidRPr="00CF1D32">
        <w:rPr>
          <w:b w:val="0"/>
          <w:sz w:val="24"/>
          <w:szCs w:val="24"/>
        </w:rPr>
        <w:t>Разновидности встраиваемой акустики.</w:t>
      </w:r>
    </w:p>
    <w:p w:rsidR="00437EF5" w:rsidRPr="00E62F52" w:rsidRDefault="00437EF5" w:rsidP="00F94CC9">
      <w:pPr>
        <w:ind w:firstLine="0"/>
        <w:jc w:val="both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sectPr w:rsidR="00437EF5" w:rsidRPr="00E62F52" w:rsidSect="00A358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FA1F6E"/>
    <w:multiLevelType w:val="hybridMultilevel"/>
    <w:tmpl w:val="F702C62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7907545F"/>
    <w:multiLevelType w:val="hybridMultilevel"/>
    <w:tmpl w:val="EB1074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285"/>
    <w:rsid w:val="00437EF5"/>
    <w:rsid w:val="005037E2"/>
    <w:rsid w:val="005B33A5"/>
    <w:rsid w:val="005D53A8"/>
    <w:rsid w:val="0079275F"/>
    <w:rsid w:val="008605BE"/>
    <w:rsid w:val="00A358E1"/>
    <w:rsid w:val="00A4256A"/>
    <w:rsid w:val="00B66B6E"/>
    <w:rsid w:val="00B84DEF"/>
    <w:rsid w:val="00C93285"/>
    <w:rsid w:val="00CF1D32"/>
    <w:rsid w:val="00E04DB2"/>
    <w:rsid w:val="00E62F52"/>
    <w:rsid w:val="00EC0013"/>
    <w:rsid w:val="00F80E56"/>
    <w:rsid w:val="00F94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8E1"/>
  </w:style>
  <w:style w:type="paragraph" w:styleId="2">
    <w:name w:val="heading 2"/>
    <w:basedOn w:val="a"/>
    <w:link w:val="20"/>
    <w:uiPriority w:val="9"/>
    <w:qFormat/>
    <w:rsid w:val="00437EF5"/>
    <w:pPr>
      <w:spacing w:before="100" w:beforeAutospacing="1" w:after="100" w:afterAutospacing="1"/>
      <w:ind w:firstLine="0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3285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37EF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8E1"/>
  </w:style>
  <w:style w:type="paragraph" w:styleId="2">
    <w:name w:val="heading 2"/>
    <w:basedOn w:val="a"/>
    <w:link w:val="20"/>
    <w:uiPriority w:val="9"/>
    <w:qFormat/>
    <w:rsid w:val="00437EF5"/>
    <w:pPr>
      <w:spacing w:before="100" w:beforeAutospacing="1" w:after="100" w:afterAutospacing="1"/>
      <w:ind w:firstLine="0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3285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37EF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79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4770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RSS</cp:lastModifiedBy>
  <cp:revision>7</cp:revision>
  <dcterms:created xsi:type="dcterms:W3CDTF">2021-11-12T07:22:00Z</dcterms:created>
  <dcterms:modified xsi:type="dcterms:W3CDTF">2021-11-16T02:13:00Z</dcterms:modified>
</cp:coreProperties>
</file>